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AB" w:rsidRDefault="00CD77FB">
      <w:pPr>
        <w:shd w:val="solid" w:color="FFFFFF" w:fill="auto"/>
        <w:autoSpaceDN w:val="0"/>
        <w:jc w:val="center"/>
        <w:rPr>
          <w:rFonts w:ascii="宋体" w:hAnsi="宋体" w:cs="宋体"/>
          <w:b/>
          <w:bCs/>
          <w:color w:val="FF0000"/>
          <w:w w:val="51"/>
          <w:sz w:val="96"/>
          <w:szCs w:val="96"/>
          <w:shd w:val="clear" w:color="auto" w:fill="FFFFFF"/>
        </w:rPr>
      </w:pPr>
      <w:r>
        <w:rPr>
          <w:rFonts w:ascii="宋体" w:hAnsi="宋体" w:cs="宋体" w:hint="eastAsia"/>
          <w:b/>
          <w:bCs/>
          <w:color w:val="FF0000"/>
          <w:w w:val="51"/>
          <w:sz w:val="96"/>
          <w:szCs w:val="96"/>
          <w:shd w:val="clear" w:color="auto" w:fill="FFFFFF"/>
        </w:rPr>
        <w:t>山东畜牧兽医学会</w:t>
      </w:r>
    </w:p>
    <w:p w:rsidR="00EE18AB" w:rsidRDefault="00CD77FB">
      <w:pPr>
        <w:shd w:val="solid" w:color="FFFFFF" w:fill="auto"/>
        <w:autoSpaceDN w:val="0"/>
        <w:jc w:val="center"/>
        <w:rPr>
          <w:rFonts w:ascii="仿宋" w:eastAsia="仿宋" w:hAnsi="仿宋" w:cs="仿宋"/>
          <w:b/>
          <w:bCs/>
          <w:color w:val="FF0000"/>
          <w:w w:val="51"/>
          <w:sz w:val="96"/>
          <w:szCs w:val="96"/>
          <w:shd w:val="clear" w:color="auto" w:fill="FFFFFF"/>
        </w:rPr>
      </w:pPr>
      <w:r>
        <w:rPr>
          <w:rFonts w:ascii="宋体" w:hAnsi="宋体" w:cs="宋体" w:hint="eastAsia"/>
          <w:b/>
          <w:bCs/>
          <w:color w:val="FF0000"/>
          <w:w w:val="51"/>
          <w:sz w:val="96"/>
          <w:szCs w:val="96"/>
          <w:shd w:val="clear" w:color="auto" w:fill="FFFFFF"/>
        </w:rPr>
        <w:t>动物微生态学专业委员会文件</w:t>
      </w:r>
    </w:p>
    <w:p w:rsidR="00EE18AB" w:rsidRDefault="00CD77FB">
      <w:pPr>
        <w:spacing w:line="600" w:lineRule="exact"/>
        <w:jc w:val="center"/>
        <w:rPr>
          <w:rFonts w:ascii="仿宋_GB2312" w:eastAsia="仿宋_GB2312"/>
          <w:sz w:val="28"/>
          <w:szCs w:val="28"/>
        </w:rPr>
      </w:pPr>
      <w:r>
        <w:rPr>
          <w:rFonts w:ascii="仿宋_GB2312" w:eastAsia="仿宋_GB2312" w:hint="eastAsia"/>
          <w:sz w:val="28"/>
          <w:szCs w:val="28"/>
        </w:rPr>
        <w:t>鲁畜牧兽医微生态学字</w:t>
      </w:r>
      <w:r>
        <w:rPr>
          <w:rFonts w:ascii="仿宋_GB2312" w:eastAsia="仿宋_GB2312"/>
          <w:sz w:val="28"/>
          <w:szCs w:val="28"/>
        </w:rPr>
        <w:t>[201</w:t>
      </w:r>
      <w:r>
        <w:rPr>
          <w:rFonts w:ascii="仿宋_GB2312" w:eastAsia="仿宋_GB2312" w:hint="eastAsia"/>
          <w:sz w:val="28"/>
          <w:szCs w:val="28"/>
        </w:rPr>
        <w:t>8</w:t>
      </w:r>
      <w:r>
        <w:rPr>
          <w:rFonts w:ascii="仿宋_GB2312" w:eastAsia="仿宋_GB2312"/>
          <w:sz w:val="28"/>
          <w:szCs w:val="28"/>
        </w:rPr>
        <w:t>]</w:t>
      </w:r>
      <w:r>
        <w:rPr>
          <w:rFonts w:ascii="仿宋_GB2312" w:eastAsia="仿宋_GB2312" w:hint="eastAsia"/>
          <w:sz w:val="28"/>
          <w:szCs w:val="28"/>
        </w:rPr>
        <w:t>2号</w:t>
      </w:r>
    </w:p>
    <w:p w:rsidR="00EE18AB" w:rsidRDefault="00F821EC">
      <w:pPr>
        <w:spacing w:line="600" w:lineRule="exact"/>
        <w:rPr>
          <w:rFonts w:ascii="仿宋_GB2312" w:eastAsia="仿宋_GB2312" w:hAnsi="宋体"/>
          <w:b/>
          <w:bCs/>
          <w:sz w:val="10"/>
          <w:szCs w:val="10"/>
        </w:rPr>
      </w:pPr>
      <w:r>
        <w:rPr>
          <w:rFonts w:ascii="仿宋_GB2312" w:eastAsia="仿宋_GB2312" w:hAnsi="宋体"/>
          <w:b/>
          <w:bCs/>
          <w:sz w:val="10"/>
          <w:szCs w:val="10"/>
        </w:rPr>
        <w:pict>
          <v:line id="直线 2" o:spid="_x0000_s1026" style="position:absolute;left:0;text-align:left;flip:y;z-index:251661312" from="-4.9pt,10.55pt" to="463.5pt,11.3pt" o:gfxdata="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N2qL9gAAAAIAQAADwAAAAAAAAABACAAAAAiAAAA&#10;ZHJzL2Rvd25yZXYueG1sUEsBAhQAFAAAAAgAh07iQPy83HTOAQAAjwMAAA4AAAAAAAAAAQAgAAAA&#10;JwEAAGRycy9lMm9Eb2MueG1sUEsFBgAAAAAGAAYAWQEAAGcFAAAAAA==&#10;" strokecolor="red" strokeweight="1.5pt"/>
        </w:pict>
      </w:r>
    </w:p>
    <w:p w:rsidR="00EE18AB" w:rsidRDefault="00CD77FB">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t>关于召开山东畜牧兽医学会动物微生态学专</w:t>
      </w:r>
      <w:r w:rsidR="00F821EC" w:rsidRPr="00F821EC">
        <w:rPr>
          <w:rFonts w:ascii="仿宋_GB2312" w:eastAsia="仿宋_GB2312" w:hAnsi="宋体"/>
          <w:b/>
          <w:bCs/>
          <w:sz w:val="10"/>
          <w:szCs w:val="10"/>
        </w:rPr>
        <w:pict>
          <v:line id="_x0000_s1027" style="position:absolute;left:0;text-align:left;z-index:251662336;mso-position-horizontal-relative:text;mso-position-vertical-relative:text" from="3pt,-9pt" to="453pt,-8.95pt" o:gfxdata="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4+wR91wAAAAkBAAAPAAAAAAAAAAEAIAAAACIAAABkcnMvZG93&#10;bnJldi54bWxQSwECFAAUAAAACACHTuJAdZtQMcgBAACEAwAADgAAAAAAAAABACAAAAAmAQAAZHJz&#10;L2Uyb0RvYy54bWxQSwUGAAAAAAYABgBZAQAAYAUAAAAA&#10;" strokecolor="red" strokeweight="1.5pt"/>
        </w:pict>
      </w:r>
      <w:r>
        <w:rPr>
          <w:rFonts w:ascii="黑体" w:eastAsia="黑体" w:hAnsi="黑体" w:cs="黑体" w:hint="eastAsia"/>
          <w:b/>
          <w:bCs/>
          <w:sz w:val="32"/>
          <w:szCs w:val="32"/>
        </w:rPr>
        <w:t>业委员会</w:t>
      </w:r>
    </w:p>
    <w:p w:rsidR="00EE18AB" w:rsidRDefault="00CD77FB">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t>第二届学术研讨会的通知</w:t>
      </w:r>
    </w:p>
    <w:p w:rsidR="00EE18AB" w:rsidRDefault="00EE18AB">
      <w:pPr>
        <w:spacing w:line="440" w:lineRule="exact"/>
        <w:rPr>
          <w:rFonts w:ascii="仿宋" w:eastAsia="仿宋" w:hAnsi="仿宋" w:cs="仿宋"/>
          <w:b/>
          <w:bCs/>
          <w:sz w:val="28"/>
          <w:szCs w:val="28"/>
        </w:rPr>
      </w:pPr>
    </w:p>
    <w:p w:rsidR="00EE18AB" w:rsidRDefault="00CD77FB">
      <w:pPr>
        <w:spacing w:line="440" w:lineRule="exact"/>
        <w:rPr>
          <w:rFonts w:ascii="仿宋" w:eastAsia="仿宋" w:hAnsi="仿宋" w:cs="仿宋"/>
          <w:b/>
          <w:bCs/>
          <w:sz w:val="28"/>
          <w:szCs w:val="28"/>
        </w:rPr>
      </w:pPr>
      <w:r>
        <w:rPr>
          <w:rFonts w:ascii="仿宋" w:eastAsia="仿宋" w:hAnsi="仿宋" w:cs="仿宋" w:hint="eastAsia"/>
          <w:b/>
          <w:bCs/>
          <w:sz w:val="28"/>
          <w:szCs w:val="28"/>
        </w:rPr>
        <w:t>各位学术界及企业界同仁：</w:t>
      </w:r>
    </w:p>
    <w:p w:rsidR="00EE18AB" w:rsidRDefault="00CD77FB">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由山东畜牧兽医学</w:t>
      </w:r>
      <w:r w:rsidR="000B0AD7">
        <w:rPr>
          <w:rFonts w:ascii="仿宋" w:eastAsia="仿宋" w:hAnsi="仿宋" w:cs="仿宋" w:hint="eastAsia"/>
          <w:sz w:val="28"/>
          <w:szCs w:val="28"/>
        </w:rPr>
        <w:t>会</w:t>
      </w:r>
      <w:r>
        <w:rPr>
          <w:rFonts w:ascii="仿宋" w:eastAsia="仿宋" w:hAnsi="仿宋" w:cs="仿宋" w:hint="eastAsia"/>
          <w:sz w:val="28"/>
          <w:szCs w:val="28"/>
        </w:rPr>
        <w:t>动物微生态学专业委会主办，山东福喜生物科技有限公司等单位承办的“山东畜牧兽医学会动物微生态学专业委员会第二届学术研讨会暨“福喜杯”畜禽产品安全生产高峰论坛”定于2019年1月11-12日在泰安召开。</w:t>
      </w:r>
    </w:p>
    <w:p w:rsidR="00EE18AB" w:rsidRDefault="00CD77FB">
      <w:pPr>
        <w:spacing w:line="440" w:lineRule="exact"/>
        <w:ind w:firstLineChars="200" w:firstLine="560"/>
        <w:rPr>
          <w:rFonts w:ascii="仿宋" w:eastAsia="仿宋" w:hAnsi="仿宋"/>
          <w:sz w:val="28"/>
          <w:szCs w:val="28"/>
        </w:rPr>
      </w:pPr>
      <w:r>
        <w:rPr>
          <w:rFonts w:ascii="仿宋" w:eastAsia="仿宋" w:hAnsi="仿宋" w:cs="仿宋" w:hint="eastAsia"/>
          <w:sz w:val="28"/>
          <w:szCs w:val="28"/>
        </w:rPr>
        <w:t>本届学术高级论坛</w:t>
      </w:r>
      <w:r>
        <w:rPr>
          <w:rFonts w:ascii="仿宋" w:eastAsia="仿宋" w:hAnsi="仿宋" w:hint="eastAsia"/>
          <w:sz w:val="28"/>
          <w:szCs w:val="28"/>
        </w:rPr>
        <w:t>议旨在深度剖析饲用益生菌及其代谢产物类添加剂的应用前景展望，深入探讨动物微生态产品研发方向、落地应用及效果评估，以严谨、科学、务实的科研态度建立起研发人员和应用人员一致认可的产品效果评价体系，为动物微生态制剂科研人员和生产厂家及上下游单位（发酵设备企业、饲料厂、养殖场等）搭建交流平台，为越来越迫切的减抗替抗事业筛选优质产品。</w:t>
      </w:r>
    </w:p>
    <w:p w:rsidR="00EE18AB" w:rsidRDefault="00CD77FB">
      <w:pPr>
        <w:spacing w:line="440" w:lineRule="exact"/>
        <w:ind w:firstLineChars="200" w:firstLine="560"/>
        <w:rPr>
          <w:rFonts w:ascii="仿宋" w:eastAsia="仿宋" w:hAnsi="仿宋" w:cs="仿宋"/>
          <w:sz w:val="28"/>
          <w:szCs w:val="28"/>
        </w:rPr>
      </w:pPr>
      <w:r>
        <w:rPr>
          <w:rFonts w:ascii="仿宋" w:eastAsia="仿宋" w:hAnsi="仿宋" w:hint="eastAsia"/>
          <w:sz w:val="28"/>
          <w:szCs w:val="28"/>
        </w:rPr>
        <w:t>本届会议同时进行山东畜牧兽医学会动物微生态学专业委员会理事会换届选举，会议将选举产生新一届理事长、副理事长、常务理事、秘书长、副秘书长等职务人员，</w:t>
      </w:r>
      <w:r>
        <w:rPr>
          <w:rFonts w:ascii="仿宋" w:eastAsia="仿宋" w:hAnsi="仿宋" w:cs="仿宋" w:hint="eastAsia"/>
          <w:sz w:val="28"/>
          <w:szCs w:val="28"/>
        </w:rPr>
        <w:t>欢迎各大专院校、科研院所、畜牧兽医技术推广部门等行业内的领导、专家、教授，广大兽药、饲料添加剂、大型养殖企业的领导、配方师及技术服务专家积极参与。</w:t>
      </w:r>
    </w:p>
    <w:p w:rsidR="00EE18AB" w:rsidRDefault="00CD77FB">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本次大会将邀请山东农业大学、青岛农业大学、聊城大学、山东省农业科学院、 山东畜牧兽医职业学院、山东省饲料协会、泰安市饲料协会、泰山区畜牧局的部分领导参会。</w:t>
      </w:r>
    </w:p>
    <w:p w:rsidR="00EE18AB" w:rsidRDefault="00CD77FB">
      <w:pPr>
        <w:spacing w:line="440" w:lineRule="exac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一、会议组织</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主办单位</w:t>
      </w:r>
      <w:r>
        <w:rPr>
          <w:rFonts w:ascii="仿宋" w:eastAsia="仿宋" w:hAnsi="仿宋" w:cs="仿宋" w:hint="eastAsia"/>
          <w:color w:val="000000" w:themeColor="text1"/>
          <w:sz w:val="28"/>
          <w:szCs w:val="28"/>
        </w:rPr>
        <w:t>：山东畜牧兽医学动物微生态学专业委员会</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承办单位</w:t>
      </w:r>
      <w:r>
        <w:rPr>
          <w:rFonts w:ascii="仿宋" w:eastAsia="仿宋" w:hAnsi="仿宋" w:cs="仿宋" w:hint="eastAsia"/>
          <w:color w:val="000000" w:themeColor="text1"/>
          <w:sz w:val="28"/>
          <w:szCs w:val="28"/>
        </w:rPr>
        <w:t>：山东福喜生物科技有限公司</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山东省生猪产业创新团队</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山东省家禽产业创新团队</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山东省牛产业创新团队</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协办单位</w:t>
      </w:r>
      <w:r>
        <w:rPr>
          <w:rFonts w:ascii="仿宋" w:eastAsia="仿宋" w:hAnsi="仿宋" w:cs="仿宋" w:hint="eastAsia"/>
          <w:color w:val="000000" w:themeColor="text1"/>
          <w:sz w:val="28"/>
          <w:szCs w:val="28"/>
        </w:rPr>
        <w:t>：协办单位征集中.........</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山东戴尔塔生物技术有限公司   </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山东百德生物科技有限公司</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广州希普集团山东分公司    </w:t>
      </w:r>
    </w:p>
    <w:p w:rsidR="00EE18AB" w:rsidRDefault="00CD77FB">
      <w:pPr>
        <w:spacing w:line="440" w:lineRule="exac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二、会议时间</w:t>
      </w:r>
    </w:p>
    <w:p w:rsidR="00EE18AB" w:rsidRDefault="00CD77FB">
      <w:pPr>
        <w:spacing w:line="440" w:lineRule="exact"/>
        <w:ind w:firstLineChars="300" w:firstLine="84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1、报到时间：2019年1月11日8:00-13:30</w:t>
      </w:r>
    </w:p>
    <w:p w:rsidR="00EE18AB" w:rsidRDefault="00CD77FB">
      <w:p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2、会议时间：2019年1月11日14:00-18:00 </w:t>
      </w:r>
    </w:p>
    <w:p w:rsidR="00EE18AB" w:rsidRDefault="00CD77FB">
      <w:pPr>
        <w:spacing w:line="440" w:lineRule="exact"/>
        <w:ind w:firstLineChars="1000" w:firstLine="28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1月12日8:00-12:00</w:t>
      </w:r>
    </w:p>
    <w:p w:rsidR="00EE18AB" w:rsidRDefault="00CD77FB">
      <w:pPr>
        <w:spacing w:line="440" w:lineRule="exact"/>
        <w:rPr>
          <w:rFonts w:ascii="仿宋" w:eastAsia="仿宋" w:hAnsi="仿宋" w:cs="仿宋"/>
          <w:sz w:val="28"/>
          <w:szCs w:val="28"/>
        </w:rPr>
      </w:pPr>
      <w:r>
        <w:rPr>
          <w:rFonts w:ascii="仿宋" w:eastAsia="仿宋" w:hAnsi="仿宋" w:cs="仿宋" w:hint="eastAsia"/>
          <w:b/>
          <w:bCs/>
          <w:color w:val="000000" w:themeColor="text1"/>
          <w:sz w:val="28"/>
          <w:szCs w:val="28"/>
        </w:rPr>
        <w:t>三、会议地点：</w:t>
      </w:r>
      <w:r>
        <w:rPr>
          <w:rFonts w:ascii="仿宋" w:eastAsia="仿宋" w:hAnsi="仿宋" w:cs="仿宋" w:hint="eastAsia"/>
          <w:color w:val="000000" w:themeColor="text1"/>
          <w:sz w:val="28"/>
          <w:szCs w:val="28"/>
        </w:rPr>
        <w:t>泰安市东岳山庄</w:t>
      </w:r>
      <w:r>
        <w:rPr>
          <w:rStyle w:val="a7"/>
          <w:rFonts w:ascii="仿宋" w:eastAsia="仿宋" w:hAnsi="仿宋" w:cs="仿宋" w:hint="eastAsia"/>
          <w:b w:val="0"/>
          <w:bCs/>
          <w:sz w:val="28"/>
          <w:szCs w:val="28"/>
        </w:rPr>
        <w:t>地址：</w:t>
      </w:r>
      <w:r>
        <w:rPr>
          <w:rFonts w:ascii="仿宋" w:eastAsia="仿宋" w:hAnsi="仿宋" w:cs="仿宋" w:hint="eastAsia"/>
          <w:sz w:val="28"/>
          <w:szCs w:val="28"/>
        </w:rPr>
        <w:t>泰安市泰山区环山路2号</w:t>
      </w:r>
    </w:p>
    <w:p w:rsidR="00EE18AB" w:rsidRDefault="00CD77FB">
      <w:pPr>
        <w:shd w:val="clear" w:color="auto" w:fill="FFFFFF"/>
        <w:spacing w:line="440" w:lineRule="atLeas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四、务组联系人：</w:t>
      </w:r>
    </w:p>
    <w:p w:rsidR="00EE18AB" w:rsidRDefault="00CD77FB">
      <w:pPr>
        <w:shd w:val="clear" w:color="auto" w:fill="FFFFFF"/>
        <w:spacing w:line="440" w:lineRule="atLeast"/>
        <w:rPr>
          <w:rFonts w:ascii="仿宋_GB2312" w:eastAsia="仿宋_GB2312" w:hAnsi="宋体" w:cs="宋体"/>
          <w:color w:val="000000"/>
          <w:sz w:val="28"/>
          <w:szCs w:val="28"/>
        </w:rPr>
      </w:pPr>
      <w:r>
        <w:rPr>
          <w:rFonts w:ascii="仿宋_GB2312" w:eastAsia="仿宋_GB2312" w:hAnsi="宋体" w:cs="宋体" w:hint="eastAsia"/>
          <w:color w:val="000000"/>
          <w:sz w:val="28"/>
          <w:szCs w:val="28"/>
        </w:rPr>
        <w:t>王焕高13181815198；李文强1893185762；常维山18653882810</w:t>
      </w:r>
    </w:p>
    <w:p w:rsidR="00EE18AB" w:rsidRDefault="00CD77FB" w:rsidP="005E366B">
      <w:pPr>
        <w:shd w:val="clear" w:color="auto" w:fill="FFFFFF"/>
        <w:spacing w:after="240" w:line="400" w:lineRule="exact"/>
        <w:ind w:firstLineChars="1000" w:firstLine="3213"/>
        <w:rPr>
          <w:rFonts w:ascii="仿宋_GB2312" w:eastAsia="仿宋_GB2312" w:hAnsi="宋体" w:cs="宋体"/>
          <w:b/>
          <w:bCs/>
          <w:sz w:val="32"/>
          <w:szCs w:val="32"/>
        </w:rPr>
      </w:pPr>
      <w:r>
        <w:rPr>
          <w:rFonts w:ascii="仿宋_GB2312" w:eastAsia="仿宋_GB2312" w:hAnsi="宋体" w:cs="宋体" w:hint="eastAsia"/>
          <w:b/>
          <w:bCs/>
          <w:sz w:val="32"/>
          <w:szCs w:val="32"/>
        </w:rPr>
        <w:t>参会人员回执</w:t>
      </w:r>
    </w:p>
    <w:tbl>
      <w:tblPr>
        <w:tblW w:w="8789" w:type="dxa"/>
        <w:tblInd w:w="-269" w:type="dxa"/>
        <w:tblLayout w:type="fixed"/>
        <w:tblCellMar>
          <w:top w:w="15" w:type="dxa"/>
          <w:left w:w="15" w:type="dxa"/>
          <w:bottom w:w="15" w:type="dxa"/>
          <w:right w:w="15" w:type="dxa"/>
        </w:tblCellMar>
        <w:tblLook w:val="04A0"/>
      </w:tblPr>
      <w:tblGrid>
        <w:gridCol w:w="1418"/>
        <w:gridCol w:w="1186"/>
        <w:gridCol w:w="1692"/>
        <w:gridCol w:w="950"/>
        <w:gridCol w:w="1842"/>
        <w:gridCol w:w="1701"/>
      </w:tblGrid>
      <w:tr w:rsidR="00EE18AB">
        <w:trPr>
          <w:trHeight w:val="750"/>
        </w:trPr>
        <w:tc>
          <w:tcPr>
            <w:tcW w:w="1418" w:type="dxa"/>
            <w:tcBorders>
              <w:top w:val="single" w:sz="4" w:space="0" w:color="000000"/>
              <w:left w:val="single" w:sz="4" w:space="0" w:color="000000"/>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姓名</w:t>
            </w:r>
          </w:p>
        </w:tc>
        <w:tc>
          <w:tcPr>
            <w:tcW w:w="1186"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宋体" w:eastAsia="仿宋_GB2312" w:hAnsi="宋体" w:cs="宋体"/>
                <w:b/>
                <w:bCs/>
                <w:color w:val="000000"/>
                <w:sz w:val="32"/>
                <w:szCs w:val="32"/>
              </w:rPr>
              <w:t> </w:t>
            </w:r>
          </w:p>
        </w:tc>
        <w:tc>
          <w:tcPr>
            <w:tcW w:w="1692"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性别</w:t>
            </w:r>
          </w:p>
        </w:tc>
        <w:tc>
          <w:tcPr>
            <w:tcW w:w="950"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宋体" w:eastAsia="仿宋_GB2312" w:hAnsi="宋体" w:cs="宋体"/>
                <w:b/>
                <w:bCs/>
                <w:color w:val="000000"/>
                <w:sz w:val="32"/>
                <w:szCs w:val="32"/>
              </w:rPr>
              <w:t> </w:t>
            </w:r>
          </w:p>
        </w:tc>
        <w:tc>
          <w:tcPr>
            <w:tcW w:w="1842"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职务</w:t>
            </w:r>
            <w:r>
              <w:rPr>
                <w:rFonts w:ascii="仿宋_GB2312" w:eastAsia="仿宋_GB2312" w:hAnsi="宋体" w:cs="宋体"/>
                <w:b/>
                <w:bCs/>
                <w:color w:val="000000"/>
                <w:sz w:val="32"/>
                <w:szCs w:val="32"/>
              </w:rPr>
              <w:t>/</w:t>
            </w:r>
            <w:r>
              <w:rPr>
                <w:rFonts w:ascii="仿宋_GB2312" w:eastAsia="仿宋_GB2312" w:hAnsi="宋体" w:cs="宋体" w:hint="eastAsia"/>
                <w:b/>
                <w:bCs/>
                <w:color w:val="000000"/>
                <w:sz w:val="32"/>
                <w:szCs w:val="32"/>
              </w:rPr>
              <w:t>职称</w:t>
            </w:r>
          </w:p>
        </w:tc>
        <w:tc>
          <w:tcPr>
            <w:tcW w:w="1701"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宋体" w:eastAsia="仿宋_GB2312" w:hAnsi="宋体" w:cs="宋体"/>
                <w:b/>
                <w:bCs/>
                <w:color w:val="000000"/>
                <w:sz w:val="32"/>
                <w:szCs w:val="32"/>
              </w:rPr>
              <w:t> </w:t>
            </w:r>
          </w:p>
        </w:tc>
      </w:tr>
      <w:tr w:rsidR="00EE18AB">
        <w:trPr>
          <w:trHeight w:val="375"/>
        </w:trPr>
        <w:tc>
          <w:tcPr>
            <w:tcW w:w="1418" w:type="dxa"/>
            <w:tcBorders>
              <w:top w:val="single" w:sz="4" w:space="0" w:color="000000"/>
              <w:left w:val="single" w:sz="4" w:space="0" w:color="000000"/>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单位</w:t>
            </w:r>
          </w:p>
        </w:tc>
        <w:tc>
          <w:tcPr>
            <w:tcW w:w="7371" w:type="dxa"/>
            <w:gridSpan w:val="5"/>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宋体" w:eastAsia="仿宋_GB2312" w:hAnsi="宋体" w:cs="宋体"/>
                <w:b/>
                <w:bCs/>
                <w:color w:val="000000"/>
                <w:sz w:val="32"/>
                <w:szCs w:val="32"/>
              </w:rPr>
              <w:t> </w:t>
            </w:r>
          </w:p>
        </w:tc>
      </w:tr>
      <w:tr w:rsidR="00EE18AB">
        <w:trPr>
          <w:trHeight w:val="570"/>
        </w:trPr>
        <w:tc>
          <w:tcPr>
            <w:tcW w:w="1418" w:type="dxa"/>
            <w:tcBorders>
              <w:top w:val="single" w:sz="4" w:space="0" w:color="000000"/>
              <w:left w:val="single" w:sz="4" w:space="0" w:color="000000"/>
              <w:bottom w:val="single" w:sz="4" w:space="0" w:color="000000"/>
              <w:right w:val="single" w:sz="4" w:space="0" w:color="000000"/>
            </w:tcBorders>
            <w:vAlign w:val="center"/>
          </w:tcPr>
          <w:p w:rsidR="00EE18AB" w:rsidRDefault="00CD77FB">
            <w:pPr>
              <w:shd w:val="clear" w:color="auto" w:fill="FFFFFF"/>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人</w:t>
            </w:r>
            <w:bookmarkStart w:id="0" w:name="_GoBack"/>
            <w:bookmarkEnd w:id="0"/>
            <w:r>
              <w:rPr>
                <w:rFonts w:ascii="仿宋_GB2312" w:eastAsia="仿宋_GB2312" w:hAnsi="宋体" w:cs="宋体" w:hint="eastAsia"/>
                <w:b/>
                <w:bCs/>
                <w:color w:val="000000"/>
                <w:sz w:val="32"/>
                <w:szCs w:val="32"/>
              </w:rPr>
              <w:t>数</w:t>
            </w:r>
          </w:p>
        </w:tc>
        <w:tc>
          <w:tcPr>
            <w:tcW w:w="1186"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jc w:val="center"/>
              <w:rPr>
                <w:rFonts w:ascii="仿宋_GB2312" w:eastAsia="仿宋_GB2312" w:hAnsi="宋体" w:cs="宋体"/>
                <w:b/>
                <w:color w:val="000000"/>
                <w:sz w:val="32"/>
                <w:szCs w:val="32"/>
              </w:rPr>
            </w:pPr>
            <w:r>
              <w:rPr>
                <w:rFonts w:ascii="仿宋_GB2312" w:eastAsia="仿宋_GB2312" w:hAnsi="宋体" w:cs="宋体"/>
                <w:b/>
                <w:bCs/>
                <w:color w:val="000000"/>
                <w:sz w:val="32"/>
                <w:szCs w:val="32"/>
              </w:rPr>
              <w:t> </w:t>
            </w:r>
          </w:p>
        </w:tc>
        <w:tc>
          <w:tcPr>
            <w:tcW w:w="1692"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预定房间数</w:t>
            </w:r>
          </w:p>
        </w:tc>
        <w:tc>
          <w:tcPr>
            <w:tcW w:w="950"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b/>
                <w:bCs/>
                <w:color w:val="000000"/>
                <w:sz w:val="32"/>
                <w:szCs w:val="32"/>
              </w:rPr>
              <w:t> </w:t>
            </w:r>
          </w:p>
        </w:tc>
        <w:tc>
          <w:tcPr>
            <w:tcW w:w="1842"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邮编</w:t>
            </w:r>
          </w:p>
        </w:tc>
        <w:tc>
          <w:tcPr>
            <w:tcW w:w="1701"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宋体" w:eastAsia="仿宋_GB2312" w:hAnsi="宋体" w:cs="宋体"/>
                <w:b/>
                <w:bCs/>
                <w:color w:val="000000"/>
                <w:sz w:val="32"/>
                <w:szCs w:val="32"/>
              </w:rPr>
              <w:t> </w:t>
            </w:r>
          </w:p>
        </w:tc>
      </w:tr>
      <w:tr w:rsidR="00EE18A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通讯地址</w:t>
            </w:r>
          </w:p>
        </w:tc>
        <w:tc>
          <w:tcPr>
            <w:tcW w:w="7371" w:type="dxa"/>
            <w:gridSpan w:val="5"/>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b/>
                <w:bCs/>
                <w:color w:val="000000"/>
                <w:sz w:val="32"/>
                <w:szCs w:val="32"/>
              </w:rPr>
              <w:t> </w:t>
            </w:r>
          </w:p>
        </w:tc>
      </w:tr>
      <w:tr w:rsidR="00EE18AB">
        <w:trPr>
          <w:trHeight w:val="885"/>
        </w:trPr>
        <w:tc>
          <w:tcPr>
            <w:tcW w:w="1418" w:type="dxa"/>
            <w:tcBorders>
              <w:top w:val="single" w:sz="4" w:space="0" w:color="000000"/>
              <w:left w:val="single" w:sz="4" w:space="0" w:color="000000"/>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hint="eastAsia"/>
                <w:b/>
                <w:bCs/>
                <w:color w:val="000000"/>
                <w:sz w:val="32"/>
                <w:szCs w:val="32"/>
              </w:rPr>
              <w:t>手机号</w:t>
            </w:r>
          </w:p>
        </w:tc>
        <w:tc>
          <w:tcPr>
            <w:tcW w:w="2878" w:type="dxa"/>
            <w:gridSpan w:val="2"/>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b/>
                <w:bCs/>
                <w:color w:val="000000"/>
                <w:sz w:val="32"/>
                <w:szCs w:val="32"/>
              </w:rPr>
              <w:t> </w:t>
            </w:r>
          </w:p>
        </w:tc>
        <w:tc>
          <w:tcPr>
            <w:tcW w:w="950" w:type="dxa"/>
            <w:tcBorders>
              <w:top w:val="single" w:sz="4" w:space="0" w:color="000000"/>
              <w:left w:val="nil"/>
              <w:bottom w:val="single" w:sz="4" w:space="0" w:color="000000"/>
              <w:right w:val="single" w:sz="4" w:space="0" w:color="000000"/>
            </w:tcBorders>
            <w:vAlign w:val="center"/>
          </w:tcPr>
          <w:p w:rsidR="00EE18AB" w:rsidRDefault="00CD77FB">
            <w:pPr>
              <w:shd w:val="clear" w:color="auto" w:fill="FFFFFF"/>
              <w:spacing w:line="360" w:lineRule="auto"/>
              <w:jc w:val="center"/>
              <w:rPr>
                <w:rFonts w:ascii="仿宋_GB2312" w:eastAsia="仿宋_GB2312" w:hAnsi="宋体" w:cs="宋体"/>
                <w:b/>
                <w:color w:val="000000"/>
                <w:sz w:val="32"/>
                <w:szCs w:val="32"/>
              </w:rPr>
            </w:pPr>
            <w:r>
              <w:rPr>
                <w:rFonts w:ascii="仿宋_GB2312" w:eastAsia="仿宋_GB2312" w:hAnsi="宋体" w:cs="宋体"/>
                <w:b/>
                <w:bCs/>
                <w:color w:val="000000"/>
                <w:sz w:val="32"/>
                <w:szCs w:val="32"/>
              </w:rPr>
              <w:t>E-mail</w:t>
            </w:r>
          </w:p>
        </w:tc>
        <w:tc>
          <w:tcPr>
            <w:tcW w:w="3543" w:type="dxa"/>
            <w:gridSpan w:val="2"/>
            <w:tcBorders>
              <w:top w:val="single" w:sz="4" w:space="0" w:color="000000"/>
              <w:left w:val="nil"/>
              <w:bottom w:val="single" w:sz="4" w:space="0" w:color="000000"/>
              <w:right w:val="single" w:sz="4" w:space="0" w:color="000000"/>
            </w:tcBorders>
            <w:vAlign w:val="center"/>
          </w:tcPr>
          <w:p w:rsidR="00EE18AB" w:rsidRDefault="00EE18AB">
            <w:pPr>
              <w:shd w:val="clear" w:color="auto" w:fill="FFFFFF"/>
              <w:rPr>
                <w:rFonts w:ascii="仿宋_GB2312" w:eastAsia="仿宋_GB2312" w:hAnsi="宋体" w:cs="宋体"/>
                <w:b/>
                <w:color w:val="000000"/>
                <w:sz w:val="32"/>
                <w:szCs w:val="32"/>
              </w:rPr>
            </w:pPr>
          </w:p>
        </w:tc>
      </w:tr>
    </w:tbl>
    <w:p w:rsidR="00EE18AB" w:rsidRDefault="00CD77FB">
      <w:pPr>
        <w:shd w:val="clear" w:color="auto" w:fill="FFFFFF"/>
        <w:spacing w:line="440" w:lineRule="atLeast"/>
        <w:rPr>
          <w:rFonts w:ascii="仿宋_GB2312" w:eastAsia="仿宋_GB2312" w:hAnsi="宋体" w:cs="宋体"/>
          <w:color w:val="000000"/>
          <w:sz w:val="24"/>
          <w:szCs w:val="24"/>
        </w:rPr>
      </w:pPr>
      <w:r>
        <w:rPr>
          <w:rFonts w:ascii="仿宋_GB2312" w:eastAsia="仿宋_GB2312" w:hAnsi="宋体" w:cs="宋体" w:hint="eastAsia"/>
          <w:color w:val="000000"/>
          <w:sz w:val="24"/>
          <w:szCs w:val="24"/>
        </w:rPr>
        <w:t>回执请发至：</w:t>
      </w:r>
      <w:hyperlink r:id="rId8" w:history="1">
        <w:r>
          <w:rPr>
            <w:rStyle w:val="a9"/>
            <w:rFonts w:ascii="仿宋_GB2312" w:eastAsia="仿宋_GB2312" w:hAnsi="宋体" w:cs="宋体"/>
            <w:color w:val="000000"/>
            <w:sz w:val="24"/>
            <w:szCs w:val="24"/>
          </w:rPr>
          <w:t>wanghuangao2005</w:t>
        </w:r>
        <w:r>
          <w:rPr>
            <w:rStyle w:val="a9"/>
            <w:rFonts w:ascii="仿宋_GB2312" w:eastAsia="仿宋_GB2312" w:hAnsi="仿宋_GB2312" w:cs="宋体" w:hint="eastAsia"/>
            <w:color w:val="000000"/>
            <w:sz w:val="24"/>
            <w:szCs w:val="24"/>
          </w:rPr>
          <w:t>@</w:t>
        </w:r>
        <w:r>
          <w:rPr>
            <w:rStyle w:val="a9"/>
            <w:rFonts w:ascii="仿宋_GB2312" w:eastAsia="仿宋_GB2312" w:hAnsi="宋体" w:cs="宋体"/>
            <w:color w:val="000000"/>
            <w:sz w:val="24"/>
            <w:szCs w:val="24"/>
          </w:rPr>
          <w:t>163.com</w:t>
        </w:r>
      </w:hyperlink>
    </w:p>
    <w:p w:rsidR="00EE18AB" w:rsidRDefault="00CD77FB">
      <w:pPr>
        <w:shd w:val="clear" w:color="auto" w:fill="FFFFFF"/>
        <w:spacing w:line="440" w:lineRule="atLeast"/>
        <w:jc w:val="right"/>
        <w:rPr>
          <w:rFonts w:ascii="仿宋" w:eastAsia="仿宋" w:hAnsi="仿宋" w:cs="仿宋"/>
          <w:sz w:val="24"/>
          <w:szCs w:val="24"/>
        </w:rPr>
      </w:pPr>
      <w:r>
        <w:rPr>
          <w:rFonts w:ascii="仿宋" w:eastAsia="仿宋" w:hAnsi="仿宋" w:cs="仿宋" w:hint="eastAsia"/>
          <w:sz w:val="24"/>
          <w:szCs w:val="24"/>
        </w:rPr>
        <w:t>山东畜牧兽医学动物微员生态学专业委会</w:t>
      </w:r>
    </w:p>
    <w:p w:rsidR="00EE18AB" w:rsidRDefault="00CD77FB">
      <w:pPr>
        <w:shd w:val="clear" w:color="auto" w:fill="FFFFFF"/>
        <w:spacing w:line="440" w:lineRule="atLeast"/>
        <w:ind w:firstLineChars="2200" w:firstLine="5280"/>
        <w:rPr>
          <w:rFonts w:ascii="仿宋" w:eastAsia="仿宋" w:hAnsi="仿宋" w:cs="仿宋"/>
          <w:sz w:val="24"/>
          <w:szCs w:val="24"/>
        </w:rPr>
      </w:pPr>
      <w:r>
        <w:rPr>
          <w:rFonts w:ascii="仿宋" w:eastAsia="仿宋" w:hAnsi="仿宋" w:cs="仿宋" w:hint="eastAsia"/>
          <w:sz w:val="24"/>
          <w:szCs w:val="24"/>
        </w:rPr>
        <w:t>2018年11月19日</w:t>
      </w:r>
    </w:p>
    <w:sectPr w:rsidR="00EE18AB" w:rsidSect="00EE18AB">
      <w:footerReference w:type="even" r:id="rId9"/>
      <w:footerReference w:type="default" r:id="rId10"/>
      <w:pgSz w:w="11906" w:h="16838"/>
      <w:pgMar w:top="1327" w:right="1746" w:bottom="1327" w:left="17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16" w:rsidRDefault="00180D16" w:rsidP="00EE18AB">
      <w:r>
        <w:separator/>
      </w:r>
    </w:p>
  </w:endnote>
  <w:endnote w:type="continuationSeparator" w:id="1">
    <w:p w:rsidR="00180D16" w:rsidRDefault="00180D16" w:rsidP="00EE1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AB" w:rsidRDefault="00F821EC">
    <w:pPr>
      <w:pStyle w:val="a4"/>
    </w:pPr>
    <w:r>
      <w:fldChar w:fldCharType="begin"/>
    </w:r>
    <w:r w:rsidR="00CD77FB">
      <w:instrText xml:space="preserve"> PAGE   \* MERGEFORMAT </w:instrText>
    </w:r>
    <w:r>
      <w:fldChar w:fldCharType="separate"/>
    </w:r>
    <w:r w:rsidR="00CD77FB">
      <w:rPr>
        <w:lang w:val="zh-CN"/>
      </w:rPr>
      <w:t>2</w:t>
    </w:r>
    <w:r>
      <w:fldChar w:fldCharType="end"/>
    </w:r>
  </w:p>
  <w:p w:rsidR="00EE18AB" w:rsidRDefault="00EE18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AB" w:rsidRDefault="00F821EC">
    <w:pPr>
      <w:pStyle w:val="a4"/>
      <w:jc w:val="right"/>
    </w:pPr>
    <w:r>
      <w:fldChar w:fldCharType="begin"/>
    </w:r>
    <w:r w:rsidR="00CD77FB">
      <w:instrText xml:space="preserve"> PAGE   \* MERGEFORMAT </w:instrText>
    </w:r>
    <w:r>
      <w:fldChar w:fldCharType="separate"/>
    </w:r>
    <w:r w:rsidR="000B0AD7" w:rsidRPr="000B0AD7">
      <w:rPr>
        <w:noProof/>
        <w:lang w:val="zh-CN"/>
      </w:rPr>
      <w:t>1</w:t>
    </w:r>
    <w:r>
      <w:fldChar w:fldCharType="end"/>
    </w:r>
  </w:p>
  <w:p w:rsidR="00EE18AB" w:rsidRDefault="00EE18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16" w:rsidRDefault="00180D16" w:rsidP="00EE18AB">
      <w:r>
        <w:separator/>
      </w:r>
    </w:p>
  </w:footnote>
  <w:footnote w:type="continuationSeparator" w:id="1">
    <w:p w:rsidR="00180D16" w:rsidRDefault="00180D16" w:rsidP="00EE1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62B6A"/>
    <w:rsid w:val="000304F8"/>
    <w:rsid w:val="00036AC9"/>
    <w:rsid w:val="000B0AD7"/>
    <w:rsid w:val="000C6638"/>
    <w:rsid w:val="00126B4A"/>
    <w:rsid w:val="00153F4A"/>
    <w:rsid w:val="00172860"/>
    <w:rsid w:val="00180D16"/>
    <w:rsid w:val="001A0154"/>
    <w:rsid w:val="001A5725"/>
    <w:rsid w:val="001D7788"/>
    <w:rsid w:val="001D7C01"/>
    <w:rsid w:val="001E59CC"/>
    <w:rsid w:val="00214867"/>
    <w:rsid w:val="002170D5"/>
    <w:rsid w:val="002176A0"/>
    <w:rsid w:val="0022595D"/>
    <w:rsid w:val="00252AF5"/>
    <w:rsid w:val="00264968"/>
    <w:rsid w:val="00274C84"/>
    <w:rsid w:val="00292D80"/>
    <w:rsid w:val="002B6985"/>
    <w:rsid w:val="002F7002"/>
    <w:rsid w:val="00345B76"/>
    <w:rsid w:val="00346DD4"/>
    <w:rsid w:val="003C6E7C"/>
    <w:rsid w:val="003E2DA3"/>
    <w:rsid w:val="0040536E"/>
    <w:rsid w:val="0043391A"/>
    <w:rsid w:val="004530C0"/>
    <w:rsid w:val="00471492"/>
    <w:rsid w:val="00471650"/>
    <w:rsid w:val="00491C27"/>
    <w:rsid w:val="004B0C07"/>
    <w:rsid w:val="004C7F64"/>
    <w:rsid w:val="004F30E8"/>
    <w:rsid w:val="005C56C9"/>
    <w:rsid w:val="005E366B"/>
    <w:rsid w:val="00607609"/>
    <w:rsid w:val="006105CE"/>
    <w:rsid w:val="00643909"/>
    <w:rsid w:val="006D4C58"/>
    <w:rsid w:val="006D7DE6"/>
    <w:rsid w:val="006E6281"/>
    <w:rsid w:val="006F41A5"/>
    <w:rsid w:val="00726F66"/>
    <w:rsid w:val="00747566"/>
    <w:rsid w:val="00792520"/>
    <w:rsid w:val="007A45E6"/>
    <w:rsid w:val="007E08AC"/>
    <w:rsid w:val="008025F0"/>
    <w:rsid w:val="008604FC"/>
    <w:rsid w:val="00874326"/>
    <w:rsid w:val="00876B22"/>
    <w:rsid w:val="008863EC"/>
    <w:rsid w:val="008877ED"/>
    <w:rsid w:val="00887D3D"/>
    <w:rsid w:val="0089022B"/>
    <w:rsid w:val="00890563"/>
    <w:rsid w:val="008A43EA"/>
    <w:rsid w:val="008A6A7B"/>
    <w:rsid w:val="008C62C3"/>
    <w:rsid w:val="008C7131"/>
    <w:rsid w:val="0095080A"/>
    <w:rsid w:val="009742BC"/>
    <w:rsid w:val="009752DB"/>
    <w:rsid w:val="00981CB5"/>
    <w:rsid w:val="00A20867"/>
    <w:rsid w:val="00A35675"/>
    <w:rsid w:val="00A62F63"/>
    <w:rsid w:val="00A9157B"/>
    <w:rsid w:val="00A95A2E"/>
    <w:rsid w:val="00AA1E5F"/>
    <w:rsid w:val="00AE6AC1"/>
    <w:rsid w:val="00B00E6C"/>
    <w:rsid w:val="00B06918"/>
    <w:rsid w:val="00B31A33"/>
    <w:rsid w:val="00BA3E7E"/>
    <w:rsid w:val="00BB6903"/>
    <w:rsid w:val="00BD6220"/>
    <w:rsid w:val="00BF10A9"/>
    <w:rsid w:val="00C218AC"/>
    <w:rsid w:val="00C62B6A"/>
    <w:rsid w:val="00C7288F"/>
    <w:rsid w:val="00C8439E"/>
    <w:rsid w:val="00C921E4"/>
    <w:rsid w:val="00CA49F2"/>
    <w:rsid w:val="00CC00B8"/>
    <w:rsid w:val="00CD77FB"/>
    <w:rsid w:val="00D10770"/>
    <w:rsid w:val="00D20BD4"/>
    <w:rsid w:val="00D70846"/>
    <w:rsid w:val="00DE59E8"/>
    <w:rsid w:val="00E15707"/>
    <w:rsid w:val="00E16A77"/>
    <w:rsid w:val="00E61267"/>
    <w:rsid w:val="00E63282"/>
    <w:rsid w:val="00E7164B"/>
    <w:rsid w:val="00E85B0D"/>
    <w:rsid w:val="00EA7BD8"/>
    <w:rsid w:val="00EC6B50"/>
    <w:rsid w:val="00EE18AB"/>
    <w:rsid w:val="00F16C6C"/>
    <w:rsid w:val="00F821EC"/>
    <w:rsid w:val="00F84CCB"/>
    <w:rsid w:val="00FB0ED2"/>
    <w:rsid w:val="01AE3ECA"/>
    <w:rsid w:val="026A34D4"/>
    <w:rsid w:val="035130A5"/>
    <w:rsid w:val="0380269E"/>
    <w:rsid w:val="045F5B7C"/>
    <w:rsid w:val="05E245F5"/>
    <w:rsid w:val="05F478EE"/>
    <w:rsid w:val="06C77064"/>
    <w:rsid w:val="07125F5D"/>
    <w:rsid w:val="07E72FAF"/>
    <w:rsid w:val="0964501E"/>
    <w:rsid w:val="09703E69"/>
    <w:rsid w:val="099D49DF"/>
    <w:rsid w:val="0AC31ED8"/>
    <w:rsid w:val="0AE14FDD"/>
    <w:rsid w:val="0C1D1D3C"/>
    <w:rsid w:val="0C3C3306"/>
    <w:rsid w:val="0D422131"/>
    <w:rsid w:val="0E752723"/>
    <w:rsid w:val="0E767398"/>
    <w:rsid w:val="0EEC7FCA"/>
    <w:rsid w:val="10D27773"/>
    <w:rsid w:val="115B05B6"/>
    <w:rsid w:val="115C58C0"/>
    <w:rsid w:val="1281311E"/>
    <w:rsid w:val="129C6E2E"/>
    <w:rsid w:val="1441428E"/>
    <w:rsid w:val="16D21CDA"/>
    <w:rsid w:val="18845835"/>
    <w:rsid w:val="1AC72CAC"/>
    <w:rsid w:val="1C8C3675"/>
    <w:rsid w:val="1D680587"/>
    <w:rsid w:val="1E263B46"/>
    <w:rsid w:val="1F6D13BC"/>
    <w:rsid w:val="20726825"/>
    <w:rsid w:val="207518AA"/>
    <w:rsid w:val="207548EC"/>
    <w:rsid w:val="20BE368E"/>
    <w:rsid w:val="21A50D9C"/>
    <w:rsid w:val="21FE1D27"/>
    <w:rsid w:val="22AE6425"/>
    <w:rsid w:val="23692FE6"/>
    <w:rsid w:val="236C7CAB"/>
    <w:rsid w:val="24151180"/>
    <w:rsid w:val="246D760A"/>
    <w:rsid w:val="24761C6F"/>
    <w:rsid w:val="259759EE"/>
    <w:rsid w:val="26E35FF9"/>
    <w:rsid w:val="27F23B75"/>
    <w:rsid w:val="28BC334B"/>
    <w:rsid w:val="2925220C"/>
    <w:rsid w:val="2A6137D5"/>
    <w:rsid w:val="2A9E39CF"/>
    <w:rsid w:val="2B4E66B3"/>
    <w:rsid w:val="2BA22288"/>
    <w:rsid w:val="2C2804F2"/>
    <w:rsid w:val="2CA361D1"/>
    <w:rsid w:val="2CD87E55"/>
    <w:rsid w:val="2D371C92"/>
    <w:rsid w:val="2DF06C56"/>
    <w:rsid w:val="2E112510"/>
    <w:rsid w:val="2E781627"/>
    <w:rsid w:val="2ED92F6C"/>
    <w:rsid w:val="3071132A"/>
    <w:rsid w:val="3142507D"/>
    <w:rsid w:val="31857D65"/>
    <w:rsid w:val="324D6A2D"/>
    <w:rsid w:val="32AC7C5D"/>
    <w:rsid w:val="335E2A37"/>
    <w:rsid w:val="337F03C7"/>
    <w:rsid w:val="33AE2237"/>
    <w:rsid w:val="343C3F8F"/>
    <w:rsid w:val="3566013E"/>
    <w:rsid w:val="36E05C97"/>
    <w:rsid w:val="36FA4C9F"/>
    <w:rsid w:val="36FB5820"/>
    <w:rsid w:val="37174528"/>
    <w:rsid w:val="37697FE4"/>
    <w:rsid w:val="37910C7E"/>
    <w:rsid w:val="38A87F49"/>
    <w:rsid w:val="39A75BF2"/>
    <w:rsid w:val="39DC6EAF"/>
    <w:rsid w:val="3AC15620"/>
    <w:rsid w:val="3ADC320C"/>
    <w:rsid w:val="3F722720"/>
    <w:rsid w:val="3FA45105"/>
    <w:rsid w:val="3FF074E9"/>
    <w:rsid w:val="41366084"/>
    <w:rsid w:val="434B755A"/>
    <w:rsid w:val="435D26DE"/>
    <w:rsid w:val="437C695F"/>
    <w:rsid w:val="43C7601B"/>
    <w:rsid w:val="444A318A"/>
    <w:rsid w:val="445C79B1"/>
    <w:rsid w:val="447A7A67"/>
    <w:rsid w:val="450230F9"/>
    <w:rsid w:val="459C6F06"/>
    <w:rsid w:val="465F2715"/>
    <w:rsid w:val="48505094"/>
    <w:rsid w:val="487B60DC"/>
    <w:rsid w:val="488A76C4"/>
    <w:rsid w:val="492C1546"/>
    <w:rsid w:val="49D44C3F"/>
    <w:rsid w:val="4A56035D"/>
    <w:rsid w:val="4AC160B7"/>
    <w:rsid w:val="4D0911FC"/>
    <w:rsid w:val="4E5F7081"/>
    <w:rsid w:val="4FCF790D"/>
    <w:rsid w:val="508C49CC"/>
    <w:rsid w:val="50A12A70"/>
    <w:rsid w:val="521D7232"/>
    <w:rsid w:val="52530315"/>
    <w:rsid w:val="53117A77"/>
    <w:rsid w:val="560577E2"/>
    <w:rsid w:val="56A64F65"/>
    <w:rsid w:val="588450C4"/>
    <w:rsid w:val="59597EA9"/>
    <w:rsid w:val="598C2A6F"/>
    <w:rsid w:val="598F58F0"/>
    <w:rsid w:val="5AB34F16"/>
    <w:rsid w:val="5B296127"/>
    <w:rsid w:val="5C5B6635"/>
    <w:rsid w:val="5D46678B"/>
    <w:rsid w:val="5E672159"/>
    <w:rsid w:val="60873389"/>
    <w:rsid w:val="60AD4032"/>
    <w:rsid w:val="61C443C1"/>
    <w:rsid w:val="627E4215"/>
    <w:rsid w:val="62990A0F"/>
    <w:rsid w:val="635A52B8"/>
    <w:rsid w:val="641B749E"/>
    <w:rsid w:val="64804E0E"/>
    <w:rsid w:val="65D24CDC"/>
    <w:rsid w:val="689D6DE4"/>
    <w:rsid w:val="69D97A03"/>
    <w:rsid w:val="6A7C478B"/>
    <w:rsid w:val="6AB95301"/>
    <w:rsid w:val="6AE709E0"/>
    <w:rsid w:val="6B5169A3"/>
    <w:rsid w:val="6BB502C5"/>
    <w:rsid w:val="6BDD0289"/>
    <w:rsid w:val="6C704BB6"/>
    <w:rsid w:val="6D117614"/>
    <w:rsid w:val="6D635A4B"/>
    <w:rsid w:val="70055B74"/>
    <w:rsid w:val="707E29F3"/>
    <w:rsid w:val="713570EC"/>
    <w:rsid w:val="7340560D"/>
    <w:rsid w:val="73811884"/>
    <w:rsid w:val="73921F45"/>
    <w:rsid w:val="74C55470"/>
    <w:rsid w:val="7595064E"/>
    <w:rsid w:val="762A4FF0"/>
    <w:rsid w:val="77C85FA1"/>
    <w:rsid w:val="77D46767"/>
    <w:rsid w:val="79621B1A"/>
    <w:rsid w:val="79F46F60"/>
    <w:rsid w:val="7B564A5F"/>
    <w:rsid w:val="7C0D015F"/>
    <w:rsid w:val="7F0D1D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A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sid w:val="00EE18AB"/>
    <w:pPr>
      <w:ind w:left="3088" w:hanging="360"/>
      <w:jc w:val="left"/>
    </w:pPr>
    <w:rPr>
      <w:rFonts w:ascii="Times New Roman" w:eastAsia="Times New Roman" w:hAnsi="Times New Roman"/>
      <w:kern w:val="0"/>
      <w:sz w:val="24"/>
      <w:szCs w:val="24"/>
      <w:lang w:eastAsia="en-US"/>
    </w:rPr>
  </w:style>
  <w:style w:type="paragraph" w:styleId="a4">
    <w:name w:val="footer"/>
    <w:basedOn w:val="a"/>
    <w:link w:val="Char"/>
    <w:uiPriority w:val="99"/>
    <w:qFormat/>
    <w:rsid w:val="00EE18AB"/>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EE18A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E18AB"/>
    <w:pPr>
      <w:spacing w:beforeAutospacing="1" w:afterAutospacing="1"/>
      <w:jc w:val="left"/>
    </w:pPr>
    <w:rPr>
      <w:kern w:val="0"/>
      <w:sz w:val="24"/>
    </w:rPr>
  </w:style>
  <w:style w:type="character" w:styleId="a7">
    <w:name w:val="Strong"/>
    <w:basedOn w:val="a0"/>
    <w:uiPriority w:val="22"/>
    <w:qFormat/>
    <w:rsid w:val="00EE18AB"/>
    <w:rPr>
      <w:b/>
      <w:sz w:val="24"/>
      <w:szCs w:val="24"/>
    </w:rPr>
  </w:style>
  <w:style w:type="character" w:styleId="a8">
    <w:name w:val="Emphasis"/>
    <w:basedOn w:val="a0"/>
    <w:uiPriority w:val="20"/>
    <w:qFormat/>
    <w:rsid w:val="00EE18AB"/>
    <w:rPr>
      <w:color w:val="CC0000"/>
      <w:sz w:val="24"/>
      <w:szCs w:val="24"/>
    </w:rPr>
  </w:style>
  <w:style w:type="character" w:styleId="a9">
    <w:name w:val="Hyperlink"/>
    <w:basedOn w:val="a0"/>
    <w:uiPriority w:val="99"/>
    <w:semiHidden/>
    <w:unhideWhenUsed/>
    <w:qFormat/>
    <w:rsid w:val="00EE18AB"/>
    <w:rPr>
      <w:rFonts w:cs="Times New Roman"/>
      <w:color w:val="0C0C0C"/>
      <w:u w:val="none"/>
    </w:rPr>
  </w:style>
  <w:style w:type="character" w:styleId="HTML">
    <w:name w:val="HTML Cite"/>
    <w:basedOn w:val="a0"/>
    <w:uiPriority w:val="99"/>
    <w:semiHidden/>
    <w:unhideWhenUsed/>
    <w:qFormat/>
    <w:rsid w:val="00EE18AB"/>
    <w:rPr>
      <w:sz w:val="24"/>
      <w:szCs w:val="24"/>
    </w:rPr>
  </w:style>
  <w:style w:type="table" w:styleId="aa">
    <w:name w:val="Table Grid"/>
    <w:basedOn w:val="a1"/>
    <w:uiPriority w:val="59"/>
    <w:qFormat/>
    <w:rsid w:val="00EE1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qFormat/>
    <w:rsid w:val="00EE18AB"/>
    <w:rPr>
      <w:rFonts w:ascii="Calibri" w:eastAsia="宋体" w:hAnsi="Calibri" w:cs="Times New Roman"/>
      <w:sz w:val="18"/>
      <w:szCs w:val="18"/>
    </w:rPr>
  </w:style>
  <w:style w:type="character" w:customStyle="1" w:styleId="Char0">
    <w:name w:val="页眉 Char"/>
    <w:basedOn w:val="a0"/>
    <w:link w:val="a5"/>
    <w:uiPriority w:val="99"/>
    <w:semiHidden/>
    <w:qFormat/>
    <w:rsid w:val="00EE18AB"/>
    <w:rPr>
      <w:rFonts w:ascii="Calibri" w:eastAsia="宋体" w:hAnsi="Calibri" w:cs="Times New Roman"/>
      <w:sz w:val="18"/>
      <w:szCs w:val="18"/>
    </w:rPr>
  </w:style>
  <w:style w:type="paragraph" w:customStyle="1" w:styleId="p0">
    <w:name w:val="p0"/>
    <w:basedOn w:val="a"/>
    <w:qFormat/>
    <w:rsid w:val="00EE18AB"/>
    <w:pPr>
      <w:spacing w:before="100" w:beforeAutospacing="1" w:after="100" w:afterAutospacing="1"/>
    </w:pPr>
    <w:rPr>
      <w:rFonts w:ascii="宋体" w:hAnsi="宋体" w:cs="宋体"/>
      <w:sz w:val="24"/>
      <w:szCs w:val="24"/>
    </w:rPr>
  </w:style>
  <w:style w:type="paragraph" w:customStyle="1" w:styleId="msonormalmsonormal">
    <w:name w:val="msonormal msonormal"/>
    <w:basedOn w:val="a"/>
    <w:qFormat/>
    <w:rsid w:val="00EE18AB"/>
    <w:pPr>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anghuangao2005@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A66D3-3FB4-FF4F-AC12-49B56F45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2018-12-25T01:20:00Z</dcterms:created>
  <dcterms:modified xsi:type="dcterms:W3CDTF">2018-12-25T01:20:00Z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